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BB" w:rsidRPr="002D03A0" w:rsidRDefault="00CA7A27">
      <w:pPr>
        <w:rPr>
          <w:rFonts w:ascii="仿宋_GB2312" w:eastAsia="仿宋_GB2312" w:hAnsi="宋体" w:cs="宋体"/>
          <w:sz w:val="32"/>
          <w:szCs w:val="32"/>
        </w:rPr>
      </w:pPr>
      <w:bookmarkStart w:id="0" w:name="_GoBack"/>
      <w:bookmarkEnd w:id="0"/>
      <w:r w:rsidRPr="002D03A0">
        <w:rPr>
          <w:rFonts w:ascii="仿宋_GB2312" w:eastAsia="仿宋_GB2312" w:hAnsi="宋体" w:cs="宋体" w:hint="eastAsia"/>
          <w:sz w:val="32"/>
          <w:szCs w:val="32"/>
        </w:rPr>
        <w:t>附件</w:t>
      </w:r>
    </w:p>
    <w:p w:rsidR="002D03A0" w:rsidRDefault="002D03A0">
      <w:pPr>
        <w:spacing w:line="56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5479BB" w:rsidRDefault="00CA7A27">
      <w:pPr>
        <w:spacing w:line="560" w:lineRule="exact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 w:rsidRPr="002D03A0"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采购需求</w:t>
      </w:r>
    </w:p>
    <w:p w:rsidR="002D03A0" w:rsidRPr="002D03A0" w:rsidRDefault="002D03A0" w:rsidP="002D03A0">
      <w:pPr>
        <w:pStyle w:val="a0"/>
      </w:pPr>
    </w:p>
    <w:p w:rsidR="002D03A0" w:rsidRPr="002D03A0" w:rsidRDefault="00CA7A27" w:rsidP="002D03A0">
      <w:pPr>
        <w:snapToGrid w:val="0"/>
        <w:spacing w:line="560" w:lineRule="exact"/>
        <w:ind w:firstLineChars="200" w:firstLine="640"/>
        <w:rPr>
          <w:rFonts w:ascii="黑体" w:eastAsia="黑体" w:hAnsi="黑体" w:cs="宋体"/>
          <w:bCs/>
          <w:color w:val="000000"/>
          <w:sz w:val="32"/>
          <w:szCs w:val="32"/>
        </w:rPr>
      </w:pPr>
      <w:r w:rsidRPr="002D03A0">
        <w:rPr>
          <w:rFonts w:ascii="黑体" w:eastAsia="黑体" w:hAnsi="黑体" w:cs="宋体" w:hint="eastAsia"/>
          <w:bCs/>
          <w:color w:val="000000"/>
          <w:sz w:val="32"/>
          <w:szCs w:val="32"/>
        </w:rPr>
        <w:t>（1）采购项目清单及技术参数要求</w:t>
      </w:r>
    </w:p>
    <w:tbl>
      <w:tblPr>
        <w:tblpPr w:leftFromText="180" w:rightFromText="180" w:vertAnchor="text" w:horzAnchor="margin" w:tblpXSpec="center" w:tblpY="295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2036"/>
        <w:gridCol w:w="2268"/>
      </w:tblGrid>
      <w:tr w:rsidR="002D03A0" w:rsidRPr="002D03A0" w:rsidTr="002D03A0">
        <w:trPr>
          <w:trHeight w:val="376"/>
        </w:trPr>
        <w:tc>
          <w:tcPr>
            <w:tcW w:w="3209" w:type="dxa"/>
            <w:vAlign w:val="center"/>
          </w:tcPr>
          <w:p w:rsidR="002D03A0" w:rsidRPr="002D03A0" w:rsidRDefault="002D03A0" w:rsidP="002D03A0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 w:rsidRPr="002D03A0"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设备名称</w:t>
            </w:r>
          </w:p>
        </w:tc>
        <w:tc>
          <w:tcPr>
            <w:tcW w:w="2036" w:type="dxa"/>
            <w:vAlign w:val="center"/>
          </w:tcPr>
          <w:p w:rsidR="002D03A0" w:rsidRPr="002D03A0" w:rsidRDefault="002D03A0" w:rsidP="002D03A0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 w:rsidRPr="002D03A0"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8" w:type="dxa"/>
            <w:vAlign w:val="center"/>
          </w:tcPr>
          <w:p w:rsidR="002D03A0" w:rsidRPr="002D03A0" w:rsidRDefault="002D03A0" w:rsidP="002D03A0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 w:rsidRPr="002D03A0"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单位</w:t>
            </w:r>
          </w:p>
        </w:tc>
      </w:tr>
      <w:tr w:rsidR="002D03A0" w:rsidRPr="002D03A0" w:rsidTr="002D03A0">
        <w:trPr>
          <w:trHeight w:val="559"/>
        </w:trPr>
        <w:tc>
          <w:tcPr>
            <w:tcW w:w="3209" w:type="dxa"/>
            <w:vAlign w:val="center"/>
          </w:tcPr>
          <w:p w:rsidR="002D03A0" w:rsidRPr="002D03A0" w:rsidRDefault="002D03A0" w:rsidP="002D03A0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D03A0">
              <w:rPr>
                <w:rFonts w:ascii="仿宋_GB2312" w:eastAsia="仿宋_GB2312" w:hint="eastAsia"/>
                <w:sz w:val="32"/>
                <w:szCs w:val="32"/>
              </w:rPr>
              <w:t>中医熏蒸治疗机</w:t>
            </w:r>
          </w:p>
        </w:tc>
        <w:tc>
          <w:tcPr>
            <w:tcW w:w="2036" w:type="dxa"/>
            <w:vAlign w:val="center"/>
          </w:tcPr>
          <w:p w:rsidR="002D03A0" w:rsidRPr="002D03A0" w:rsidRDefault="002D03A0" w:rsidP="002D03A0">
            <w:pPr>
              <w:spacing w:line="560" w:lineRule="exact"/>
              <w:ind w:firstLineChars="200" w:firstLine="64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D03A0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2D03A0" w:rsidRPr="002D03A0" w:rsidRDefault="002D03A0" w:rsidP="002D03A0">
            <w:pPr>
              <w:spacing w:line="560" w:lineRule="exact"/>
              <w:ind w:firstLineChars="200" w:firstLine="64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D03A0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台</w:t>
            </w:r>
          </w:p>
        </w:tc>
      </w:tr>
    </w:tbl>
    <w:p w:rsidR="002D03A0" w:rsidRDefault="002D03A0" w:rsidP="002D03A0">
      <w:pPr>
        <w:snapToGrid w:val="0"/>
        <w:spacing w:line="24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</w:p>
    <w:p w:rsidR="002D03A0" w:rsidRDefault="002D03A0" w:rsidP="002D03A0">
      <w:pPr>
        <w:snapToGrid w:val="0"/>
        <w:spacing w:line="24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</w:p>
    <w:p w:rsidR="005479BB" w:rsidRPr="002D03A0" w:rsidRDefault="00CA7A27" w:rsidP="002D03A0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D03A0">
        <w:rPr>
          <w:rFonts w:ascii="黑体" w:eastAsia="黑体" w:hAnsi="黑体" w:hint="eastAsia"/>
          <w:bCs/>
          <w:color w:val="000000"/>
          <w:sz w:val="32"/>
          <w:szCs w:val="32"/>
        </w:rPr>
        <w:t>（2）采购项目技术参数要求</w:t>
      </w:r>
    </w:p>
    <w:p w:rsidR="005479BB" w:rsidRPr="002D03A0" w:rsidRDefault="00CA7A27" w:rsidP="002D03A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D03A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 xml:space="preserve">1、电源电压：交流电压220V，频率50Hz           </w:t>
      </w:r>
    </w:p>
    <w:p w:rsidR="005479BB" w:rsidRPr="002D03A0" w:rsidRDefault="00CA7A27" w:rsidP="002D03A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D03A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2、额定输入功率：2300W。</w:t>
      </w:r>
    </w:p>
    <w:p w:rsidR="005479BB" w:rsidRPr="002D03A0" w:rsidRDefault="00CA7A27" w:rsidP="002D03A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D03A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3、微电脑控制操作系统，7寸液晶触摸屏。</w:t>
      </w:r>
    </w:p>
    <w:p w:rsidR="005479BB" w:rsidRPr="002D03A0" w:rsidRDefault="00CA7A27" w:rsidP="002D03A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D03A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4、外形尺寸：长780mm，宽640mm，高1250mm</w:t>
      </w:r>
    </w:p>
    <w:p w:rsidR="005479BB" w:rsidRPr="002D03A0" w:rsidRDefault="00CA7A27" w:rsidP="002D03A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D03A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5、操作台离地面高度：960mm，允差±5mm。</w:t>
      </w:r>
    </w:p>
    <w:p w:rsidR="005479BB" w:rsidRPr="002D03A0" w:rsidRDefault="00CA7A27" w:rsidP="002D03A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D03A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6、预加热时间：≤15min(水量适中1.8L)</w:t>
      </w:r>
    </w:p>
    <w:p w:rsidR="005479BB" w:rsidRPr="002D03A0" w:rsidRDefault="00CA7A27" w:rsidP="002D03A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D03A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7、工作温度功率设定范围：根据加热功率单区分550W～1050W，1-6档可调。</w:t>
      </w:r>
    </w:p>
    <w:p w:rsidR="005479BB" w:rsidRPr="002D03A0" w:rsidRDefault="00CA7A27" w:rsidP="002D03A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D03A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8、具有三维立体喷头旋转方向：喷头水平旋转角度360°，喷头上下旋转角度110°，喷杆横向调节角度110°。</w:t>
      </w:r>
    </w:p>
    <w:p w:rsidR="005479BB" w:rsidRPr="002D03A0" w:rsidRDefault="00CA7A27" w:rsidP="002D03A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D03A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9、治疗时间控制：可在1～99min内设定，允差±30s；治疗时间达到设定时间时，有蜂鸣提示音，加热装置自动断电。</w:t>
      </w:r>
    </w:p>
    <w:p w:rsidR="005479BB" w:rsidRPr="002D03A0" w:rsidRDefault="00CA7A27" w:rsidP="002D03A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D03A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10、设置预热温度，70-99℃可调</w:t>
      </w:r>
    </w:p>
    <w:p w:rsidR="005479BB" w:rsidRPr="002D03A0" w:rsidRDefault="00CA7A27" w:rsidP="002D03A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D03A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11、运行模式：连续运行</w:t>
      </w:r>
    </w:p>
    <w:p w:rsidR="005479BB" w:rsidRPr="002D03A0" w:rsidRDefault="00CA7A27" w:rsidP="002D03A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D03A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12、单锅加液量为3L（实际可达到4L）</w:t>
      </w:r>
    </w:p>
    <w:p w:rsidR="005479BB" w:rsidRPr="002D03A0" w:rsidRDefault="00CA7A27" w:rsidP="002D03A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D03A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lastRenderedPageBreak/>
        <w:t>▲13、自动控制废液的排放，同时治疗两个病人，蒸汽量和温度都可以保证，不容易堵塞，不喷水（专利技术）</w:t>
      </w:r>
    </w:p>
    <w:p w:rsidR="005479BB" w:rsidRPr="002D03A0" w:rsidRDefault="00CA7A27" w:rsidP="002D03A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D03A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14、具有自动漏电保护、自动防干烧功能。</w:t>
      </w:r>
    </w:p>
    <w:p w:rsidR="005479BB" w:rsidRPr="002D03A0" w:rsidRDefault="00CA7A27" w:rsidP="002D03A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D03A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▲15、红外测温技术，在熏蒸过程中实时监测皮肤表面温度，防止烫伤（专利技术）</w:t>
      </w:r>
    </w:p>
    <w:p w:rsidR="005479BB" w:rsidRPr="002D03A0" w:rsidRDefault="00CA7A27" w:rsidP="002D03A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D03A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产品优势</w:t>
      </w:r>
    </w:p>
    <w:p w:rsidR="005479BB" w:rsidRPr="002D03A0" w:rsidRDefault="00CA7A27" w:rsidP="002D03A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D03A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▲1、双控双喷头的，双路独立控制，可以同时治疗两个病人。</w:t>
      </w:r>
    </w:p>
    <w:p w:rsidR="005479BB" w:rsidRPr="002D03A0" w:rsidRDefault="00CA7A27" w:rsidP="002D03A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D03A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2、三通道散热系统，保证设备安全稳定。</w:t>
      </w:r>
    </w:p>
    <w:p w:rsidR="005479BB" w:rsidRPr="002D03A0" w:rsidRDefault="00CA7A27" w:rsidP="002D03A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D03A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3、加热锅双重温控保护，防止干烧设计。</w:t>
      </w:r>
    </w:p>
    <w:p w:rsidR="005479BB" w:rsidRPr="002D03A0" w:rsidRDefault="00CA7A27" w:rsidP="002D03A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D03A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▲4、加热锅五重安全保护装置：报警阀、旋转锁盖钮、泄压窗、双卡钳、防堵过滤罩。</w:t>
      </w:r>
    </w:p>
    <w:p w:rsidR="005479BB" w:rsidRPr="002D03A0" w:rsidRDefault="00CA7A27" w:rsidP="002D03A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D03A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▲5、压力值泄压三段调节：80kPa、120kPa、泄压。</w:t>
      </w:r>
    </w:p>
    <w:p w:rsidR="005479BB" w:rsidRPr="002D03A0" w:rsidRDefault="00CA7A27" w:rsidP="002D03A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D03A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6、耐高温熏蒸罩，采用旋转扣紧的方式，保证熏蒸安全距离。</w:t>
      </w:r>
    </w:p>
    <w:p w:rsidR="005479BB" w:rsidRPr="002D03A0" w:rsidRDefault="00CA7A27" w:rsidP="002D03A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D03A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7、吸水绑带设计，防止喷头滴水</w:t>
      </w:r>
    </w:p>
    <w:p w:rsidR="005479BB" w:rsidRPr="002D03A0" w:rsidRDefault="00CA7A27" w:rsidP="002D03A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D03A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8、采用304材质的50目滤气装置，防止堵塞。</w:t>
      </w:r>
    </w:p>
    <w:p w:rsidR="005479BB" w:rsidRPr="002D03A0" w:rsidRDefault="00CA7A27" w:rsidP="002D03A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D03A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9、隐藏式的加热，方便清理蒸汽发生器。</w:t>
      </w:r>
    </w:p>
    <w:p w:rsidR="005479BB" w:rsidRPr="002D03A0" w:rsidRDefault="00CA7A27" w:rsidP="002D03A0">
      <w:pPr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D03A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10、配有专门的蒸汽凝结水回收盒。</w:t>
      </w:r>
    </w:p>
    <w:p w:rsidR="005479BB" w:rsidRPr="002D03A0" w:rsidRDefault="00CA7A27" w:rsidP="002D03A0">
      <w:pPr>
        <w:pStyle w:val="a9"/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 w:rsidRPr="002D03A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▲11、具有工作状态提示、多重故障自检、错误代码显示等多种功能。</w:t>
      </w:r>
    </w:p>
    <w:sectPr w:rsidR="005479BB" w:rsidRPr="002D03A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D47" w:rsidRDefault="009B4D47">
      <w:r>
        <w:separator/>
      </w:r>
    </w:p>
  </w:endnote>
  <w:endnote w:type="continuationSeparator" w:id="0">
    <w:p w:rsidR="009B4D47" w:rsidRDefault="009B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BB" w:rsidRDefault="00CA7A2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79BB" w:rsidRDefault="00CA7A27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34A9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5479BB" w:rsidRDefault="00CA7A27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34A9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D47" w:rsidRDefault="009B4D47">
      <w:r>
        <w:separator/>
      </w:r>
    </w:p>
  </w:footnote>
  <w:footnote w:type="continuationSeparator" w:id="0">
    <w:p w:rsidR="009B4D47" w:rsidRDefault="009B4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MGM3MWE2MDhmZWY0MGQ1ZjdjZGIzODljNDI5NDkifQ=="/>
  </w:docVars>
  <w:rsids>
    <w:rsidRoot w:val="6EA414BE"/>
    <w:rsid w:val="002D03A0"/>
    <w:rsid w:val="004514B5"/>
    <w:rsid w:val="005341CD"/>
    <w:rsid w:val="005479BB"/>
    <w:rsid w:val="009B4D47"/>
    <w:rsid w:val="00A34A95"/>
    <w:rsid w:val="00CA7A27"/>
    <w:rsid w:val="00D9259A"/>
    <w:rsid w:val="044B1A22"/>
    <w:rsid w:val="05414876"/>
    <w:rsid w:val="060A6FDB"/>
    <w:rsid w:val="06346236"/>
    <w:rsid w:val="07870C5E"/>
    <w:rsid w:val="0BA650B0"/>
    <w:rsid w:val="10AD523E"/>
    <w:rsid w:val="114E364B"/>
    <w:rsid w:val="122E3C79"/>
    <w:rsid w:val="144A1255"/>
    <w:rsid w:val="15E76AE9"/>
    <w:rsid w:val="162321AA"/>
    <w:rsid w:val="16FE0496"/>
    <w:rsid w:val="1BC94738"/>
    <w:rsid w:val="1D8B6FEC"/>
    <w:rsid w:val="20C20786"/>
    <w:rsid w:val="28BD1EC1"/>
    <w:rsid w:val="292D0766"/>
    <w:rsid w:val="2B2A3338"/>
    <w:rsid w:val="2CDA18DF"/>
    <w:rsid w:val="2D3C16D5"/>
    <w:rsid w:val="30EF48B1"/>
    <w:rsid w:val="33B43F5E"/>
    <w:rsid w:val="35B5399B"/>
    <w:rsid w:val="38A473BE"/>
    <w:rsid w:val="3F632CDC"/>
    <w:rsid w:val="40A741F7"/>
    <w:rsid w:val="45C2422E"/>
    <w:rsid w:val="464B41C4"/>
    <w:rsid w:val="57B643D0"/>
    <w:rsid w:val="59044790"/>
    <w:rsid w:val="63CB4452"/>
    <w:rsid w:val="641F4CE3"/>
    <w:rsid w:val="68AE78F1"/>
    <w:rsid w:val="69312B61"/>
    <w:rsid w:val="6EA414BE"/>
    <w:rsid w:val="6F5A2F04"/>
    <w:rsid w:val="6FA0300D"/>
    <w:rsid w:val="76C642CF"/>
    <w:rsid w:val="7AAA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1BC28"/>
  <w15:docId w15:val="{9AC723FB-A78D-4EB3-9CB6-DAF841F7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Body Text Indent" w:unhideWhenUsed="1" w:qFormat="1"/>
    <w:lsdException w:name="Subtitle" w:uiPriority="11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pPr>
      <w:spacing w:after="120"/>
    </w:p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Body Text Indent"/>
    <w:basedOn w:val="a"/>
    <w:unhideWhenUsed/>
    <w:qFormat/>
    <w:pPr>
      <w:spacing w:after="120"/>
      <w:ind w:leftChars="200" w:left="420"/>
    </w:pPr>
    <w:rPr>
      <w:rFonts w:ascii="Calibri" w:hAnsi="Calibri"/>
      <w:kern w:val="0"/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paragraph" w:styleId="20">
    <w:name w:val="Body Text First Indent 2"/>
    <w:basedOn w:val="a5"/>
    <w:uiPriority w:val="99"/>
    <w:unhideWhenUsed/>
    <w:qFormat/>
    <w:pPr>
      <w:spacing w:after="0"/>
      <w:ind w:firstLine="420"/>
    </w:pPr>
  </w:style>
  <w:style w:type="paragraph" w:customStyle="1" w:styleId="a9">
    <w:name w:val="正文首行缩进两字符"/>
    <w:basedOn w:val="a"/>
    <w:qFormat/>
    <w:pPr>
      <w:spacing w:line="360" w:lineRule="auto"/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故里</dc:creator>
  <cp:lastModifiedBy>办公室</cp:lastModifiedBy>
  <cp:revision>5</cp:revision>
  <cp:lastPrinted>2023-06-12T09:44:00Z</cp:lastPrinted>
  <dcterms:created xsi:type="dcterms:W3CDTF">2023-05-30T03:04:00Z</dcterms:created>
  <dcterms:modified xsi:type="dcterms:W3CDTF">2023-06-12T10:31:00Z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F6A11973795F4E83AEF8DDDDB2DAE7DE_13</vt:lpwstr>
  </property>
</Properties>
</file>